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7515" w14:textId="77777777" w:rsidR="004D3F66" w:rsidRPr="004D3F66" w:rsidRDefault="004D3F66" w:rsidP="004D3F66">
      <w:pPr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bookmarkStart w:id="0" w:name="_GoBack"/>
      <w:bookmarkEnd w:id="0"/>
      <w:r w:rsidRPr="004D3F66">
        <w:rPr>
          <w:i/>
          <w:iCs/>
          <w:sz w:val="36"/>
          <w:szCs w:val="36"/>
        </w:rPr>
        <w:t>WYKAZ PRZEDMIOTÓW ZABRONIONYCH</w:t>
      </w:r>
    </w:p>
    <w:p w14:paraId="57DC7516" w14:textId="77777777" w:rsidR="004D3F66" w:rsidRPr="004D3F66" w:rsidRDefault="004D3F66" w:rsidP="004D3F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Bez uszczerbku dla maj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cych zastosowanie zasad bezpiecze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>stwa nast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puj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przedmioty nie mog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by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ć </w:t>
      </w:r>
      <w:r w:rsidRPr="004D3F66">
        <w:rPr>
          <w:rFonts w:ascii="Arial" w:hAnsi="Arial" w:cs="Arial"/>
          <w:sz w:val="28"/>
          <w:szCs w:val="20"/>
        </w:rPr>
        <w:t>wnoszone przez pasa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erów do stref zastrze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onych lotniska ani na pok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ad statku powietrznego:</w:t>
      </w:r>
    </w:p>
    <w:p w14:paraId="57DC7517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a) </w:t>
      </w:r>
      <w:r w:rsidRPr="004D3F66">
        <w:rPr>
          <w:rFonts w:ascii="Arial" w:hAnsi="Arial" w:cs="Arial"/>
          <w:i/>
          <w:iCs/>
          <w:sz w:val="28"/>
          <w:szCs w:val="20"/>
        </w:rPr>
        <w:t>pistolety, bro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 xml:space="preserve">ń </w:t>
      </w:r>
      <w:r w:rsidRPr="004D3F66">
        <w:rPr>
          <w:rFonts w:ascii="Arial" w:hAnsi="Arial" w:cs="Arial"/>
          <w:i/>
          <w:iCs/>
          <w:sz w:val="28"/>
          <w:szCs w:val="20"/>
        </w:rPr>
        <w:t>palna i inne urz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ą</w:t>
      </w:r>
      <w:r w:rsidRPr="004D3F66">
        <w:rPr>
          <w:rFonts w:ascii="Arial" w:hAnsi="Arial" w:cs="Arial"/>
          <w:i/>
          <w:iCs/>
          <w:sz w:val="28"/>
          <w:szCs w:val="20"/>
        </w:rPr>
        <w:t>dzenia wystrzeliwuj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ą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ce pociski – </w:t>
      </w:r>
      <w:r w:rsidRPr="004D3F66">
        <w:rPr>
          <w:rFonts w:ascii="Arial" w:hAnsi="Arial" w:cs="Arial"/>
          <w:sz w:val="28"/>
          <w:szCs w:val="20"/>
        </w:rPr>
        <w:t>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lub wygl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na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w celu spowodowania ci</w:t>
      </w:r>
      <w:r w:rsidRPr="004D3F66">
        <w:rPr>
          <w:rFonts w:ascii="Arial" w:eastAsia="EUAlbertina-Regu-Identity-H" w:hAnsi="Arial" w:cs="Arial"/>
          <w:sz w:val="28"/>
          <w:szCs w:val="20"/>
        </w:rPr>
        <w:t>ęż</w:t>
      </w:r>
      <w:r w:rsidRPr="004D3F66">
        <w:rPr>
          <w:rFonts w:ascii="Arial" w:hAnsi="Arial" w:cs="Arial"/>
          <w:sz w:val="28"/>
          <w:szCs w:val="20"/>
        </w:rPr>
        <w:t>kiego obra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cia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 przez wystrzelenie pocisku, w tym:</w:t>
      </w:r>
    </w:p>
    <w:p w14:paraId="57DC7518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bro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ń </w:t>
      </w:r>
      <w:r w:rsidRPr="004D3F66">
        <w:rPr>
          <w:rFonts w:ascii="Arial" w:hAnsi="Arial" w:cs="Arial"/>
          <w:sz w:val="28"/>
          <w:szCs w:val="20"/>
        </w:rPr>
        <w:t>palna wszystkich rodzajów, taka jak pistolety, rewolwery, karabiny, strzelby,</w:t>
      </w:r>
    </w:p>
    <w:p w14:paraId="57DC7519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zabawki w kszta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cie broni, repliki i imitacje broni palnej, które mo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na pomyli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ć </w:t>
      </w:r>
      <w:r w:rsidRPr="004D3F66">
        <w:rPr>
          <w:rFonts w:ascii="Arial" w:hAnsi="Arial" w:cs="Arial"/>
          <w:sz w:val="28"/>
          <w:szCs w:val="20"/>
        </w:rPr>
        <w:t>z prawdziw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broni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,</w:t>
      </w:r>
    </w:p>
    <w:p w14:paraId="57DC751A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cz</w:t>
      </w:r>
      <w:r w:rsidRPr="004D3F66">
        <w:rPr>
          <w:rFonts w:ascii="Arial" w:eastAsia="EUAlbertina-Regu-Identity-H" w:hAnsi="Arial" w:cs="Arial"/>
          <w:sz w:val="28"/>
          <w:szCs w:val="20"/>
        </w:rPr>
        <w:t>ęś</w:t>
      </w:r>
      <w:r w:rsidRPr="004D3F66">
        <w:rPr>
          <w:rFonts w:ascii="Arial" w:hAnsi="Arial" w:cs="Arial"/>
          <w:sz w:val="28"/>
          <w:szCs w:val="20"/>
        </w:rPr>
        <w:t>ci sk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adowe broni palnej, z wyj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tkiem celowników teleskopowych</w:t>
      </w:r>
    </w:p>
    <w:p w14:paraId="57DC751B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bro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ń </w:t>
      </w:r>
      <w:r w:rsidRPr="004D3F66">
        <w:rPr>
          <w:rFonts w:ascii="Arial" w:hAnsi="Arial" w:cs="Arial"/>
          <w:sz w:val="28"/>
          <w:szCs w:val="20"/>
        </w:rPr>
        <w:t>pneumatyczna i na CO 2 , taka jak pistolety, bro</w:t>
      </w:r>
      <w:r w:rsidRPr="004D3F66">
        <w:rPr>
          <w:rFonts w:ascii="Arial" w:eastAsia="EUAlbertina-Regu-Identity-H" w:hAnsi="Arial" w:cs="Arial"/>
          <w:sz w:val="28"/>
          <w:szCs w:val="20"/>
        </w:rPr>
        <w:t>ń ś</w:t>
      </w:r>
      <w:r w:rsidRPr="004D3F66">
        <w:rPr>
          <w:rFonts w:ascii="Arial" w:hAnsi="Arial" w:cs="Arial"/>
          <w:sz w:val="28"/>
          <w:szCs w:val="20"/>
        </w:rPr>
        <w:t>rutowa, karabiny i bro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ń </w:t>
      </w:r>
      <w:r w:rsidRPr="004D3F66">
        <w:rPr>
          <w:rFonts w:ascii="Arial" w:hAnsi="Arial" w:cs="Arial"/>
          <w:sz w:val="28"/>
          <w:szCs w:val="20"/>
        </w:rPr>
        <w:t>kulkowa,</w:t>
      </w:r>
    </w:p>
    <w:p w14:paraId="57DC751C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wyrzutnie rac sygnalizacyjnych i pistolety startowe,</w:t>
      </w:r>
    </w:p>
    <w:p w14:paraId="57DC751D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łuki, kusze i strza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y,</w:t>
      </w:r>
    </w:p>
    <w:p w14:paraId="57DC751E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do miotania harpunów i w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óczni,</w:t>
      </w:r>
    </w:p>
    <w:p w14:paraId="57DC751F" w14:textId="77777777" w:rsidR="004D3F66" w:rsidRPr="004D3F66" w:rsidRDefault="004D3F66" w:rsidP="004D3F6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proce i katapulty;</w:t>
      </w:r>
    </w:p>
    <w:p w14:paraId="57DC7520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b) </w:t>
      </w:r>
      <w:r w:rsidRPr="004D3F66">
        <w:rPr>
          <w:rFonts w:ascii="Arial" w:hAnsi="Arial" w:cs="Arial"/>
          <w:i/>
          <w:iCs/>
          <w:sz w:val="28"/>
          <w:szCs w:val="20"/>
        </w:rPr>
        <w:t>urz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ą</w:t>
      </w:r>
      <w:r w:rsidRPr="004D3F66">
        <w:rPr>
          <w:rFonts w:ascii="Arial" w:hAnsi="Arial" w:cs="Arial"/>
          <w:i/>
          <w:iCs/>
          <w:sz w:val="28"/>
          <w:szCs w:val="20"/>
        </w:rPr>
        <w:t>dzenia do og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ł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uszania – </w:t>
      </w:r>
      <w:r w:rsidRPr="004D3F66">
        <w:rPr>
          <w:rFonts w:ascii="Arial" w:hAnsi="Arial" w:cs="Arial"/>
          <w:sz w:val="28"/>
          <w:szCs w:val="20"/>
        </w:rPr>
        <w:t>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przeznaczone specjalnie do og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uszania lub unieruchamiania, w tym:</w:t>
      </w:r>
    </w:p>
    <w:p w14:paraId="57DC7521" w14:textId="77777777" w:rsidR="004D3F66" w:rsidRPr="004D3F66" w:rsidRDefault="004D3F66" w:rsidP="004D3F6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do pora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 xml:space="preserve">ania, takie jak paralizatory, </w:t>
      </w:r>
      <w:proofErr w:type="spellStart"/>
      <w:r w:rsidRPr="004D3F66">
        <w:rPr>
          <w:rFonts w:ascii="Arial" w:hAnsi="Arial" w:cs="Arial"/>
          <w:sz w:val="28"/>
          <w:szCs w:val="20"/>
        </w:rPr>
        <w:t>tasery</w:t>
      </w:r>
      <w:proofErr w:type="spellEnd"/>
      <w:r w:rsidRPr="004D3F66">
        <w:rPr>
          <w:rFonts w:ascii="Arial" w:hAnsi="Arial" w:cs="Arial"/>
          <w:sz w:val="28"/>
          <w:szCs w:val="20"/>
        </w:rPr>
        <w:t xml:space="preserve"> i pa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ki parali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uj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ce,</w:t>
      </w:r>
    </w:p>
    <w:p w14:paraId="57DC7522" w14:textId="77777777" w:rsidR="004D3F66" w:rsidRPr="004D3F66" w:rsidRDefault="004D3F66" w:rsidP="004D3F6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do og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uszania i uboju zwierz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t,</w:t>
      </w:r>
    </w:p>
    <w:p w14:paraId="57DC7523" w14:textId="77777777" w:rsidR="004D3F66" w:rsidRPr="004D3F66" w:rsidRDefault="004D3F66" w:rsidP="004D3F6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neutralizuj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i obezw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adniaj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 xml:space="preserve">ce substancje chemiczne, gazy i aerozole, takie jak gazy 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zawi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ce, gazy pieprzowe, rozpylacze kwasu i aerozole odstraszaj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zwierz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ta;</w:t>
      </w:r>
    </w:p>
    <w:p w14:paraId="57DC7524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c) </w:t>
      </w:r>
      <w:r w:rsidRPr="004D3F66">
        <w:rPr>
          <w:rFonts w:ascii="Arial" w:hAnsi="Arial" w:cs="Arial"/>
          <w:i/>
          <w:iCs/>
          <w:sz w:val="28"/>
          <w:szCs w:val="20"/>
        </w:rPr>
        <w:t>przedmioty z ostrym zako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ń</w:t>
      </w:r>
      <w:r w:rsidRPr="004D3F66">
        <w:rPr>
          <w:rFonts w:ascii="Arial" w:hAnsi="Arial" w:cs="Arial"/>
          <w:i/>
          <w:iCs/>
          <w:sz w:val="28"/>
          <w:szCs w:val="20"/>
        </w:rPr>
        <w:t>czeniem lub ostr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 xml:space="preserve">ą </w:t>
      </w:r>
      <w:r w:rsidRPr="004D3F66">
        <w:rPr>
          <w:rFonts w:ascii="Arial" w:hAnsi="Arial" w:cs="Arial"/>
          <w:i/>
          <w:iCs/>
          <w:sz w:val="28"/>
          <w:szCs w:val="20"/>
        </w:rPr>
        <w:t>kraw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ę</w:t>
      </w:r>
      <w:r w:rsidRPr="004D3F66">
        <w:rPr>
          <w:rFonts w:ascii="Arial" w:hAnsi="Arial" w:cs="Arial"/>
          <w:i/>
          <w:iCs/>
          <w:sz w:val="28"/>
          <w:szCs w:val="20"/>
        </w:rPr>
        <w:t>dzi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 xml:space="preserve">ą 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– </w:t>
      </w:r>
      <w:r w:rsidRPr="004D3F66">
        <w:rPr>
          <w:rFonts w:ascii="Arial" w:hAnsi="Arial" w:cs="Arial"/>
          <w:sz w:val="28"/>
          <w:szCs w:val="20"/>
        </w:rPr>
        <w:t>przedmioty z ostrym zako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>czeniem lub ostr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kraw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dzi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w celu spowodowania ci</w:t>
      </w:r>
      <w:r w:rsidRPr="004D3F66">
        <w:rPr>
          <w:rFonts w:ascii="Arial" w:eastAsia="EUAlbertina-Regu-Identity-H" w:hAnsi="Arial" w:cs="Arial"/>
          <w:sz w:val="28"/>
          <w:szCs w:val="20"/>
        </w:rPr>
        <w:t>ęż</w:t>
      </w:r>
      <w:r w:rsidRPr="004D3F66">
        <w:rPr>
          <w:rFonts w:ascii="Arial" w:hAnsi="Arial" w:cs="Arial"/>
          <w:sz w:val="28"/>
          <w:szCs w:val="20"/>
        </w:rPr>
        <w:t>kiego obra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cia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a, w tym:</w:t>
      </w:r>
    </w:p>
    <w:p w14:paraId="57DC7525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przedmioty przeznaczone do r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bania, takie jak siekiery, topory i tasaki,</w:t>
      </w:r>
    </w:p>
    <w:p w14:paraId="57DC7526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czekany i szpikulce do lodu,</w:t>
      </w:r>
    </w:p>
    <w:p w14:paraId="57DC7527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ostrza do maszynek do golenia,</w:t>
      </w:r>
    </w:p>
    <w:p w14:paraId="57DC7528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no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 do ci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cia kartonów,</w:t>
      </w:r>
    </w:p>
    <w:p w14:paraId="57DC7529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no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 o d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ugo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ci ostrza powy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 xml:space="preserve">ej </w:t>
      </w:r>
      <w:smartTag w:uri="urn:schemas-microsoft-com:office:smarttags" w:element="metricconverter">
        <w:smartTagPr>
          <w:attr w:name="ProductID" w:val="6 cm"/>
        </w:smartTagPr>
        <w:r w:rsidRPr="004D3F66">
          <w:rPr>
            <w:rFonts w:ascii="Arial" w:hAnsi="Arial" w:cs="Arial"/>
            <w:sz w:val="28"/>
            <w:szCs w:val="20"/>
          </w:rPr>
          <w:t>6 cm</w:t>
        </w:r>
      </w:smartTag>
      <w:r w:rsidRPr="004D3F66">
        <w:rPr>
          <w:rFonts w:ascii="Arial" w:hAnsi="Arial" w:cs="Arial"/>
          <w:sz w:val="28"/>
          <w:szCs w:val="20"/>
        </w:rPr>
        <w:t>,</w:t>
      </w:r>
    </w:p>
    <w:p w14:paraId="57DC752A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no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yczki o d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ugo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ci ostrzy powy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 xml:space="preserve">ej </w:t>
      </w:r>
      <w:smartTag w:uri="urn:schemas-microsoft-com:office:smarttags" w:element="metricconverter">
        <w:smartTagPr>
          <w:attr w:name="ProductID" w:val="6 cm"/>
        </w:smartTagPr>
        <w:r w:rsidRPr="004D3F66">
          <w:rPr>
            <w:rFonts w:ascii="Arial" w:hAnsi="Arial" w:cs="Arial"/>
            <w:sz w:val="28"/>
            <w:szCs w:val="20"/>
          </w:rPr>
          <w:t>6 cm</w:t>
        </w:r>
      </w:smartTag>
      <w:r w:rsidRPr="004D3F66">
        <w:rPr>
          <w:rFonts w:ascii="Arial" w:hAnsi="Arial" w:cs="Arial"/>
          <w:sz w:val="28"/>
          <w:szCs w:val="20"/>
        </w:rPr>
        <w:t xml:space="preserve"> mierzonych od punktu po</w:t>
      </w:r>
      <w:r w:rsidRPr="004D3F66">
        <w:rPr>
          <w:rFonts w:ascii="Arial" w:eastAsia="EUAlbertina-Regu-Identity-H" w:hAnsi="Arial" w:cs="Arial"/>
          <w:sz w:val="28"/>
          <w:szCs w:val="20"/>
        </w:rPr>
        <w:t>łą</w:t>
      </w:r>
      <w:r w:rsidRPr="004D3F66">
        <w:rPr>
          <w:rFonts w:ascii="Arial" w:hAnsi="Arial" w:cs="Arial"/>
          <w:sz w:val="28"/>
          <w:szCs w:val="20"/>
        </w:rPr>
        <w:t>czenia obrotowego,</w:t>
      </w:r>
    </w:p>
    <w:p w14:paraId="57DC752B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wyposa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enie wykorzystywane do sztuk walki z ostrym zako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>czeniem lub ostr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kraw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dzi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,</w:t>
      </w:r>
    </w:p>
    <w:p w14:paraId="57DC752C" w14:textId="77777777" w:rsidR="004D3F66" w:rsidRPr="004D3F66" w:rsidRDefault="004D3F66" w:rsidP="004D3F6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miecze, szpady i szable;</w:t>
      </w:r>
    </w:p>
    <w:p w14:paraId="57DC752D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d) </w:t>
      </w:r>
      <w:r w:rsidRPr="004D3F66">
        <w:rPr>
          <w:rFonts w:ascii="Arial" w:hAnsi="Arial" w:cs="Arial"/>
          <w:i/>
          <w:iCs/>
          <w:sz w:val="28"/>
          <w:szCs w:val="20"/>
        </w:rPr>
        <w:t>narz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ę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dzia robocze – </w:t>
      </w:r>
      <w:r w:rsidRPr="004D3F66">
        <w:rPr>
          <w:rFonts w:ascii="Arial" w:hAnsi="Arial" w:cs="Arial"/>
          <w:sz w:val="28"/>
          <w:szCs w:val="20"/>
        </w:rPr>
        <w:t>narz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dzia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w celu spowodowania ci</w:t>
      </w:r>
      <w:r w:rsidRPr="004D3F66">
        <w:rPr>
          <w:rFonts w:ascii="Arial" w:eastAsia="EUAlbertina-Regu-Identity-H" w:hAnsi="Arial" w:cs="Arial"/>
          <w:sz w:val="28"/>
          <w:szCs w:val="20"/>
        </w:rPr>
        <w:t>ęż</w:t>
      </w:r>
      <w:r w:rsidRPr="004D3F66">
        <w:rPr>
          <w:rFonts w:ascii="Arial" w:hAnsi="Arial" w:cs="Arial"/>
          <w:sz w:val="28"/>
          <w:szCs w:val="20"/>
        </w:rPr>
        <w:t>kiego obra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cia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 lub zagro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dla bezpiecze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>stwa statku powietrznego, w tym:</w:t>
      </w:r>
    </w:p>
    <w:p w14:paraId="57DC752E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omy stalowe,</w:t>
      </w:r>
    </w:p>
    <w:p w14:paraId="57DC752F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wiertarki i wiert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a, w tym bezprzewodowe przeno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ne wiertarki elektryczne,</w:t>
      </w:r>
    </w:p>
    <w:p w14:paraId="57DC7530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narz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dzia z ostrzem lub trzonkiem o d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ugo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ci powy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 xml:space="preserve">ej </w:t>
      </w:r>
      <w:smartTag w:uri="urn:schemas-microsoft-com:office:smarttags" w:element="metricconverter">
        <w:smartTagPr>
          <w:attr w:name="ProductID" w:val="6 cm"/>
        </w:smartTagPr>
        <w:r w:rsidRPr="004D3F66">
          <w:rPr>
            <w:rFonts w:ascii="Arial" w:hAnsi="Arial" w:cs="Arial"/>
            <w:sz w:val="28"/>
            <w:szCs w:val="20"/>
          </w:rPr>
          <w:t>6 cm</w:t>
        </w:r>
      </w:smartTag>
      <w:r w:rsidRPr="004D3F66">
        <w:rPr>
          <w:rFonts w:ascii="Arial" w:hAnsi="Arial" w:cs="Arial"/>
          <w:sz w:val="28"/>
          <w:szCs w:val="20"/>
        </w:rPr>
        <w:t xml:space="preserve">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jako bro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 xml:space="preserve">, takie jak 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rubokr</w:t>
      </w:r>
      <w:r w:rsidRPr="004D3F66">
        <w:rPr>
          <w:rFonts w:ascii="Arial" w:eastAsia="EUAlbertina-Regu-Identity-H" w:hAnsi="Arial" w:cs="Arial"/>
          <w:sz w:val="28"/>
          <w:szCs w:val="20"/>
        </w:rPr>
        <w:t>ę</w:t>
      </w:r>
      <w:r w:rsidRPr="004D3F66">
        <w:rPr>
          <w:rFonts w:ascii="Arial" w:hAnsi="Arial" w:cs="Arial"/>
          <w:sz w:val="28"/>
          <w:szCs w:val="20"/>
        </w:rPr>
        <w:t>ty i d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uta,</w:t>
      </w:r>
    </w:p>
    <w:p w14:paraId="57DC7531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pi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y, w tym bezprzewodowe przeno</w:t>
      </w:r>
      <w:r w:rsidRPr="004D3F66">
        <w:rPr>
          <w:rFonts w:ascii="Arial" w:eastAsia="EUAlbertina-Regu-Identity-H" w:hAnsi="Arial" w:cs="Arial"/>
          <w:sz w:val="28"/>
          <w:szCs w:val="20"/>
        </w:rPr>
        <w:t>ś</w:t>
      </w:r>
      <w:r w:rsidRPr="004D3F66">
        <w:rPr>
          <w:rFonts w:ascii="Arial" w:hAnsi="Arial" w:cs="Arial"/>
          <w:sz w:val="28"/>
          <w:szCs w:val="20"/>
        </w:rPr>
        <w:t>ne pi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 elektryczne,</w:t>
      </w:r>
    </w:p>
    <w:p w14:paraId="57DC7532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lampy lutownicze,</w:t>
      </w:r>
    </w:p>
    <w:p w14:paraId="57DC7533" w14:textId="77777777" w:rsidR="004D3F66" w:rsidRPr="004D3F66" w:rsidRDefault="004D3F66" w:rsidP="004D3F6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pistolety do wstrzeliwania ko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ków i gwo</w:t>
      </w:r>
      <w:r w:rsidRPr="004D3F66">
        <w:rPr>
          <w:rFonts w:ascii="Arial" w:eastAsia="EUAlbertina-Regu-Identity-H" w:hAnsi="Arial" w:cs="Arial"/>
          <w:sz w:val="28"/>
          <w:szCs w:val="20"/>
        </w:rPr>
        <w:t>ź</w:t>
      </w:r>
      <w:r w:rsidRPr="004D3F66">
        <w:rPr>
          <w:rFonts w:ascii="Arial" w:hAnsi="Arial" w:cs="Arial"/>
          <w:sz w:val="28"/>
          <w:szCs w:val="20"/>
        </w:rPr>
        <w:t>dzi;</w:t>
      </w:r>
    </w:p>
    <w:p w14:paraId="57DC7534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e) </w:t>
      </w:r>
      <w:r w:rsidRPr="004D3F66">
        <w:rPr>
          <w:rFonts w:ascii="Arial" w:hAnsi="Arial" w:cs="Arial"/>
          <w:i/>
          <w:iCs/>
          <w:sz w:val="28"/>
          <w:szCs w:val="20"/>
        </w:rPr>
        <w:t>t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ę</w:t>
      </w:r>
      <w:r w:rsidRPr="004D3F66">
        <w:rPr>
          <w:rFonts w:ascii="Arial" w:hAnsi="Arial" w:cs="Arial"/>
          <w:i/>
          <w:iCs/>
          <w:sz w:val="28"/>
          <w:szCs w:val="20"/>
        </w:rPr>
        <w:t>pe narz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ę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dzia – </w:t>
      </w:r>
      <w:r w:rsidRPr="004D3F66">
        <w:rPr>
          <w:rFonts w:ascii="Arial" w:hAnsi="Arial" w:cs="Arial"/>
          <w:sz w:val="28"/>
          <w:szCs w:val="20"/>
        </w:rPr>
        <w:t>przedmioty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w celu spowodowania ci</w:t>
      </w:r>
      <w:r w:rsidRPr="004D3F66">
        <w:rPr>
          <w:rFonts w:ascii="Arial" w:eastAsia="EUAlbertina-Regu-Identity-H" w:hAnsi="Arial" w:cs="Arial"/>
          <w:sz w:val="28"/>
          <w:szCs w:val="20"/>
        </w:rPr>
        <w:t>ęż</w:t>
      </w:r>
      <w:r w:rsidRPr="004D3F66">
        <w:rPr>
          <w:rFonts w:ascii="Arial" w:hAnsi="Arial" w:cs="Arial"/>
          <w:sz w:val="28"/>
          <w:szCs w:val="20"/>
        </w:rPr>
        <w:t>kiego obra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w razie ich wykorzystania do uderzenia, w tym:</w:t>
      </w:r>
    </w:p>
    <w:p w14:paraId="57DC7535" w14:textId="77777777" w:rsidR="004D3F66" w:rsidRPr="004D3F66" w:rsidRDefault="004D3F66" w:rsidP="004D3F6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kije do gry w baseball i </w:t>
      </w:r>
      <w:proofErr w:type="spellStart"/>
      <w:r w:rsidRPr="004D3F66">
        <w:rPr>
          <w:rFonts w:ascii="Arial" w:hAnsi="Arial" w:cs="Arial"/>
          <w:sz w:val="28"/>
          <w:szCs w:val="20"/>
        </w:rPr>
        <w:t>softball</w:t>
      </w:r>
      <w:proofErr w:type="spellEnd"/>
      <w:r w:rsidRPr="004D3F66">
        <w:rPr>
          <w:rFonts w:ascii="Arial" w:hAnsi="Arial" w:cs="Arial"/>
          <w:sz w:val="28"/>
          <w:szCs w:val="20"/>
        </w:rPr>
        <w:t>,</w:t>
      </w:r>
    </w:p>
    <w:p w14:paraId="57DC7536" w14:textId="77777777" w:rsidR="004D3F66" w:rsidRPr="004D3F66" w:rsidRDefault="004D3F66" w:rsidP="004D3F6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ki, takie jak pa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ki gumowe, pa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ki metalowe pokryte skór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ą </w:t>
      </w:r>
      <w:r w:rsidRPr="004D3F66">
        <w:rPr>
          <w:rFonts w:ascii="Arial" w:hAnsi="Arial" w:cs="Arial"/>
          <w:sz w:val="28"/>
          <w:szCs w:val="20"/>
        </w:rPr>
        <w:t>i pa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ki policyjne,</w:t>
      </w:r>
    </w:p>
    <w:p w14:paraId="57DC7537" w14:textId="77777777" w:rsidR="004D3F66" w:rsidRPr="004D3F66" w:rsidRDefault="004D3F66" w:rsidP="004D3F6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wyposa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enie wykorzystywane do sztuk walki;</w:t>
      </w:r>
    </w:p>
    <w:p w14:paraId="57DC7538" w14:textId="77777777" w:rsidR="004D3F66" w:rsidRPr="004D3F66" w:rsidRDefault="004D3F66" w:rsidP="004D3F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 xml:space="preserve">f) </w:t>
      </w:r>
      <w:r w:rsidRPr="004D3F66">
        <w:rPr>
          <w:rFonts w:ascii="Arial" w:hAnsi="Arial" w:cs="Arial"/>
          <w:i/>
          <w:iCs/>
          <w:sz w:val="28"/>
          <w:szCs w:val="20"/>
        </w:rPr>
        <w:t>materia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ł</w:t>
      </w:r>
      <w:r w:rsidRPr="004D3F66">
        <w:rPr>
          <w:rFonts w:ascii="Arial" w:hAnsi="Arial" w:cs="Arial"/>
          <w:i/>
          <w:iCs/>
          <w:sz w:val="28"/>
          <w:szCs w:val="20"/>
        </w:rPr>
        <w:t>y wybuchowe oraz substancje i urz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ą</w:t>
      </w:r>
      <w:r w:rsidRPr="004D3F66">
        <w:rPr>
          <w:rFonts w:ascii="Arial" w:hAnsi="Arial" w:cs="Arial"/>
          <w:i/>
          <w:iCs/>
          <w:sz w:val="28"/>
          <w:szCs w:val="20"/>
        </w:rPr>
        <w:t>dzenia zapalaj</w:t>
      </w:r>
      <w:r w:rsidRPr="004D3F66">
        <w:rPr>
          <w:rFonts w:ascii="Arial" w:eastAsia="EUAlbertina-ReguItal-Identity-H" w:hAnsi="Arial" w:cs="Arial"/>
          <w:i/>
          <w:iCs/>
          <w:sz w:val="28"/>
          <w:szCs w:val="20"/>
        </w:rPr>
        <w:t>ą</w:t>
      </w:r>
      <w:r w:rsidRPr="004D3F66">
        <w:rPr>
          <w:rFonts w:ascii="Arial" w:hAnsi="Arial" w:cs="Arial"/>
          <w:i/>
          <w:iCs/>
          <w:sz w:val="28"/>
          <w:szCs w:val="20"/>
        </w:rPr>
        <w:t xml:space="preserve">ce – </w:t>
      </w:r>
      <w:r w:rsidRPr="004D3F66">
        <w:rPr>
          <w:rFonts w:ascii="Arial" w:hAnsi="Arial" w:cs="Arial"/>
          <w:sz w:val="28"/>
          <w:szCs w:val="20"/>
        </w:rPr>
        <w:t>materia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 wybuchowe oraz substancje i 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dzenia zapalaj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lub wygl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na nadaj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ce si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ę </w:t>
      </w:r>
      <w:r w:rsidRPr="004D3F66">
        <w:rPr>
          <w:rFonts w:ascii="Arial" w:hAnsi="Arial" w:cs="Arial"/>
          <w:sz w:val="28"/>
          <w:szCs w:val="20"/>
        </w:rPr>
        <w:t>do u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ycia w celu spowodowania ci</w:t>
      </w:r>
      <w:r w:rsidRPr="004D3F66">
        <w:rPr>
          <w:rFonts w:ascii="Arial" w:eastAsia="EUAlbertina-Regu-Identity-H" w:hAnsi="Arial" w:cs="Arial"/>
          <w:sz w:val="28"/>
          <w:szCs w:val="20"/>
        </w:rPr>
        <w:t>ęż</w:t>
      </w:r>
      <w:r w:rsidRPr="004D3F66">
        <w:rPr>
          <w:rFonts w:ascii="Arial" w:hAnsi="Arial" w:cs="Arial"/>
          <w:sz w:val="28"/>
          <w:szCs w:val="20"/>
        </w:rPr>
        <w:t>kiego obra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cia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a lub stworzenia zagro</w:t>
      </w:r>
      <w:r w:rsidRPr="004D3F66">
        <w:rPr>
          <w:rFonts w:ascii="Arial" w:eastAsia="EUAlbertina-Regu-Identity-H" w:hAnsi="Arial" w:cs="Arial"/>
          <w:sz w:val="28"/>
          <w:szCs w:val="20"/>
        </w:rPr>
        <w:t>ż</w:t>
      </w:r>
      <w:r w:rsidRPr="004D3F66">
        <w:rPr>
          <w:rFonts w:ascii="Arial" w:hAnsi="Arial" w:cs="Arial"/>
          <w:sz w:val="28"/>
          <w:szCs w:val="20"/>
        </w:rPr>
        <w:t>enia dla bezpiecze</w:t>
      </w:r>
      <w:r w:rsidRPr="004D3F66">
        <w:rPr>
          <w:rFonts w:ascii="Arial" w:eastAsia="EUAlbertina-Regu-Identity-H" w:hAnsi="Arial" w:cs="Arial"/>
          <w:sz w:val="28"/>
          <w:szCs w:val="20"/>
        </w:rPr>
        <w:t>ń</w:t>
      </w:r>
      <w:r w:rsidRPr="004D3F66">
        <w:rPr>
          <w:rFonts w:ascii="Arial" w:hAnsi="Arial" w:cs="Arial"/>
          <w:sz w:val="28"/>
          <w:szCs w:val="20"/>
        </w:rPr>
        <w:t>stwa statku powietrznego, w tym:</w:t>
      </w:r>
    </w:p>
    <w:p w14:paraId="57DC7539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amunicja,</w:t>
      </w:r>
    </w:p>
    <w:p w14:paraId="57DC753A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sp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onki,</w:t>
      </w:r>
    </w:p>
    <w:p w14:paraId="57DC753B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detonatory i bezpieczniki,</w:t>
      </w:r>
    </w:p>
    <w:p w14:paraId="57DC753C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repliki b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ź </w:t>
      </w:r>
      <w:r w:rsidRPr="004D3F66">
        <w:rPr>
          <w:rFonts w:ascii="Arial" w:hAnsi="Arial" w:cs="Arial"/>
          <w:sz w:val="28"/>
          <w:szCs w:val="20"/>
        </w:rPr>
        <w:t>imitacje urz</w:t>
      </w:r>
      <w:r w:rsidRPr="004D3F66">
        <w:rPr>
          <w:rFonts w:ascii="Arial" w:eastAsia="EUAlbertina-Regu-Identity-H" w:hAnsi="Arial" w:cs="Arial"/>
          <w:sz w:val="28"/>
          <w:szCs w:val="20"/>
        </w:rPr>
        <w:t>ą</w:t>
      </w:r>
      <w:r w:rsidRPr="004D3F66">
        <w:rPr>
          <w:rFonts w:ascii="Arial" w:hAnsi="Arial" w:cs="Arial"/>
          <w:sz w:val="28"/>
          <w:szCs w:val="20"/>
        </w:rPr>
        <w:t>dze</w:t>
      </w:r>
      <w:r w:rsidRPr="004D3F66">
        <w:rPr>
          <w:rFonts w:ascii="Arial" w:eastAsia="EUAlbertina-Regu-Identity-H" w:hAnsi="Arial" w:cs="Arial"/>
          <w:sz w:val="28"/>
          <w:szCs w:val="20"/>
        </w:rPr>
        <w:t xml:space="preserve">ń </w:t>
      </w:r>
      <w:r w:rsidRPr="004D3F66">
        <w:rPr>
          <w:rFonts w:ascii="Arial" w:hAnsi="Arial" w:cs="Arial"/>
          <w:sz w:val="28"/>
          <w:szCs w:val="20"/>
        </w:rPr>
        <w:t>wybuchowych,</w:t>
      </w:r>
    </w:p>
    <w:p w14:paraId="57DC753D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miny, granaty i inne wojskowe materia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 wybuchowe,</w:t>
      </w:r>
    </w:p>
    <w:p w14:paraId="57DC753E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fajerwerki i inne materia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 pirotechniczne,</w:t>
      </w:r>
    </w:p>
    <w:p w14:paraId="57DC753F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pociski dymne i naboje dymne,</w:t>
      </w:r>
    </w:p>
    <w:p w14:paraId="57DC7540" w14:textId="77777777" w:rsidR="004D3F66" w:rsidRPr="004D3F66" w:rsidRDefault="004D3F66" w:rsidP="004D3F66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8"/>
          <w:szCs w:val="20"/>
        </w:rPr>
      </w:pPr>
      <w:r w:rsidRPr="004D3F66">
        <w:rPr>
          <w:rFonts w:ascii="Arial" w:hAnsi="Arial" w:cs="Arial"/>
          <w:sz w:val="28"/>
          <w:szCs w:val="20"/>
        </w:rPr>
        <w:t>dynamit, proch strzelniczy i plastyczne materia</w:t>
      </w:r>
      <w:r w:rsidRPr="004D3F66">
        <w:rPr>
          <w:rFonts w:ascii="Arial" w:eastAsia="EUAlbertina-Regu-Identity-H" w:hAnsi="Arial" w:cs="Arial"/>
          <w:sz w:val="28"/>
          <w:szCs w:val="20"/>
        </w:rPr>
        <w:t>ł</w:t>
      </w:r>
      <w:r w:rsidRPr="004D3F66">
        <w:rPr>
          <w:rFonts w:ascii="Arial" w:hAnsi="Arial" w:cs="Arial"/>
          <w:sz w:val="28"/>
          <w:szCs w:val="20"/>
        </w:rPr>
        <w:t>y wybuchowe.</w:t>
      </w:r>
    </w:p>
    <w:sectPr w:rsidR="004D3F66" w:rsidRPr="004D3F66" w:rsidSect="004D3F66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EUAlbertina-ReguItal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132"/>
    <w:multiLevelType w:val="hybridMultilevel"/>
    <w:tmpl w:val="7C3C98C6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2442"/>
    <w:multiLevelType w:val="hybridMultilevel"/>
    <w:tmpl w:val="8514C358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00CF"/>
    <w:multiLevelType w:val="hybridMultilevel"/>
    <w:tmpl w:val="5EF2F17C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646BD"/>
    <w:multiLevelType w:val="hybridMultilevel"/>
    <w:tmpl w:val="0CEC08D6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7932"/>
    <w:multiLevelType w:val="hybridMultilevel"/>
    <w:tmpl w:val="739CA30E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D2384"/>
    <w:multiLevelType w:val="hybridMultilevel"/>
    <w:tmpl w:val="799E0134"/>
    <w:lvl w:ilvl="0" w:tplc="EB0A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66"/>
    <w:rsid w:val="001063F8"/>
    <w:rsid w:val="003D227D"/>
    <w:rsid w:val="004D3F66"/>
    <w:rsid w:val="006D018E"/>
    <w:rsid w:val="00F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C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66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1D9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66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1D9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356102FE28D43B56AD290DA0AB04B" ma:contentTypeVersion="0" ma:contentTypeDescription="Utwórz nowy dokument." ma:contentTypeScope="" ma:versionID="2c5010d70455f78d03ac80f19e7d13e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4440D-9CC0-4036-86DF-6CE15A49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526F8E-2265-4BF7-A773-D52F6E44CF6C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3B0BA9-14FF-41EB-B570-BEB5044F4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Szyszkowski</dc:creator>
  <cp:lastModifiedBy>Wioletta Moszczyńska</cp:lastModifiedBy>
  <cp:revision>2</cp:revision>
  <cp:lastPrinted>2012-07-05T05:54:00Z</cp:lastPrinted>
  <dcterms:created xsi:type="dcterms:W3CDTF">2017-05-05T06:30:00Z</dcterms:created>
  <dcterms:modified xsi:type="dcterms:W3CDTF">2017-05-05T06:30:00Z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0x0101006CE356102FE28D43B56AD290DA0AB04B</vt:lpwstr>
  </property>
</Properties>
</file>